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F7" w:rsidRPr="002276F7" w:rsidRDefault="002276F7" w:rsidP="00CD61A2">
      <w:pPr>
        <w:ind w:firstLine="1418"/>
        <w:jc w:val="center"/>
        <w:rPr>
          <w:b/>
          <w:sz w:val="28"/>
          <w:szCs w:val="28"/>
          <w:lang w:val="en-US"/>
        </w:rPr>
      </w:pPr>
    </w:p>
    <w:p w:rsidR="002276F7" w:rsidRDefault="002276F7" w:rsidP="002276F7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Извещение о закупке у единственного поставщика</w:t>
      </w:r>
      <w:r>
        <w:rPr>
          <w:b/>
          <w:sz w:val="28"/>
          <w:szCs w:val="28"/>
        </w:rPr>
        <w:t xml:space="preserve"> </w:t>
      </w:r>
    </w:p>
    <w:p w:rsidR="002276F7" w:rsidRPr="0012371C" w:rsidRDefault="002276F7" w:rsidP="002276F7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(исполнителя, подрядчика) для нужд ОАО «МДЦМП Марьино»</w:t>
      </w:r>
    </w:p>
    <w:p w:rsidR="002276F7" w:rsidRDefault="002276F7" w:rsidP="002276F7">
      <w:pPr>
        <w:ind w:firstLine="1418"/>
        <w:jc w:val="center"/>
        <w:rPr>
          <w:b/>
          <w:sz w:val="22"/>
          <w:szCs w:val="22"/>
        </w:rPr>
      </w:pPr>
    </w:p>
    <w:p w:rsidR="002276F7" w:rsidRDefault="002276F7" w:rsidP="002276F7">
      <w:pPr>
        <w:ind w:firstLine="1418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2</w:t>
      </w:r>
      <w:r w:rsidR="0078380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.10.2013</w:t>
      </w:r>
    </w:p>
    <w:p w:rsidR="002276F7" w:rsidRPr="002276F7" w:rsidRDefault="002276F7" w:rsidP="00CD61A2">
      <w:pPr>
        <w:ind w:firstLine="1418"/>
        <w:jc w:val="center"/>
        <w:rPr>
          <w:b/>
          <w:sz w:val="28"/>
          <w:szCs w:val="28"/>
          <w:lang w:val="en-US"/>
        </w:rPr>
      </w:pPr>
    </w:p>
    <w:p w:rsidR="007B6115" w:rsidRPr="008755AE" w:rsidRDefault="007B6115" w:rsidP="008755AE">
      <w:pPr>
        <w:rPr>
          <w:sz w:val="22"/>
          <w:szCs w:val="22"/>
        </w:rPr>
      </w:pPr>
      <w:r w:rsidRPr="008755AE">
        <w:rPr>
          <w:b/>
          <w:sz w:val="22"/>
          <w:szCs w:val="22"/>
        </w:rPr>
        <w:t>1. Форма процедуры закупки</w:t>
      </w:r>
      <w:r w:rsidRPr="008755AE">
        <w:rPr>
          <w:sz w:val="22"/>
          <w:szCs w:val="22"/>
        </w:rPr>
        <w:t xml:space="preserve"> – закупка у единственного поставщика (исполнителя, подрядчика);</w:t>
      </w:r>
    </w:p>
    <w:p w:rsidR="008755AE" w:rsidRDefault="008755AE" w:rsidP="008755AE">
      <w:pPr>
        <w:rPr>
          <w:b/>
          <w:sz w:val="22"/>
          <w:szCs w:val="22"/>
        </w:rPr>
      </w:pPr>
    </w:p>
    <w:p w:rsidR="008755AE" w:rsidRDefault="007B6115" w:rsidP="008755AE">
      <w:pPr>
        <w:rPr>
          <w:sz w:val="22"/>
          <w:szCs w:val="22"/>
        </w:rPr>
      </w:pPr>
      <w:r w:rsidRPr="008755AE">
        <w:rPr>
          <w:b/>
          <w:sz w:val="22"/>
          <w:szCs w:val="22"/>
        </w:rPr>
        <w:t>2. Наименование, место нахождения, почтовый адрес, адрес электронной почты, номер контактного телефона заказчика, организатора осуществления закупок, специализированной организации</w:t>
      </w:r>
      <w:r w:rsidRPr="008755AE">
        <w:rPr>
          <w:sz w:val="22"/>
          <w:szCs w:val="22"/>
        </w:rPr>
        <w:t xml:space="preserve"> – </w:t>
      </w:r>
    </w:p>
    <w:p w:rsidR="008755AE" w:rsidRDefault="008755AE" w:rsidP="00CD61A2">
      <w:pPr>
        <w:ind w:left="720" w:hanging="500"/>
        <w:rPr>
          <w:sz w:val="22"/>
          <w:szCs w:val="22"/>
        </w:rPr>
      </w:pPr>
    </w:p>
    <w:p w:rsidR="008755AE" w:rsidRDefault="008755AE" w:rsidP="008755AE">
      <w:pPr>
        <w:rPr>
          <w:sz w:val="22"/>
          <w:szCs w:val="22"/>
        </w:rPr>
      </w:pPr>
      <w:r w:rsidRPr="008755AE">
        <w:rPr>
          <w:sz w:val="22"/>
          <w:szCs w:val="22"/>
        </w:rPr>
        <w:t>Открытое акционерное общество «Многофункциональный деловой центр малого предпринимательства Марьино» (ОАО «МДЦМП Марьино»)</w:t>
      </w:r>
    </w:p>
    <w:p w:rsidR="007B6115" w:rsidRPr="008755AE" w:rsidRDefault="007B6115" w:rsidP="008755AE">
      <w:pPr>
        <w:rPr>
          <w:sz w:val="22"/>
          <w:szCs w:val="22"/>
        </w:rPr>
      </w:pPr>
      <w:r w:rsidRPr="008755AE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7B6115" w:rsidRPr="008755AE" w:rsidRDefault="007B6115" w:rsidP="008755AE">
      <w:pPr>
        <w:rPr>
          <w:sz w:val="22"/>
          <w:szCs w:val="22"/>
        </w:rPr>
      </w:pPr>
      <w:r w:rsidRPr="008755AE">
        <w:rPr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7B6115" w:rsidRPr="008755AE" w:rsidRDefault="007B6115" w:rsidP="008755AE">
      <w:pPr>
        <w:rPr>
          <w:color w:val="0000FF"/>
          <w:sz w:val="22"/>
          <w:szCs w:val="22"/>
          <w:shd w:val="clear" w:color="auto" w:fill="FFFFFF"/>
        </w:rPr>
      </w:pPr>
      <w:r w:rsidRPr="008755AE">
        <w:rPr>
          <w:sz w:val="22"/>
          <w:szCs w:val="22"/>
        </w:rPr>
        <w:t xml:space="preserve">Адрес электронной почты: </w:t>
      </w:r>
      <w:hyperlink r:id="rId5" w:history="1">
        <w:r w:rsidRPr="008755AE">
          <w:rPr>
            <w:rStyle w:val="a4"/>
            <w:sz w:val="22"/>
            <w:szCs w:val="22"/>
            <w:shd w:val="clear" w:color="auto" w:fill="FFFFFF"/>
          </w:rPr>
          <w:t>mavmax@mail.ru</w:t>
        </w:r>
      </w:hyperlink>
    </w:p>
    <w:p w:rsidR="007B6115" w:rsidRPr="008755AE" w:rsidRDefault="007B6115" w:rsidP="008755AE">
      <w:pPr>
        <w:rPr>
          <w:sz w:val="22"/>
          <w:szCs w:val="22"/>
        </w:rPr>
      </w:pPr>
      <w:r w:rsidRPr="008755AE">
        <w:rPr>
          <w:color w:val="000000"/>
          <w:sz w:val="22"/>
          <w:szCs w:val="22"/>
        </w:rPr>
        <w:t>Контактный телефон: 8 (495) 658-05-05</w:t>
      </w:r>
    </w:p>
    <w:p w:rsidR="007B6115" w:rsidRPr="008755AE" w:rsidRDefault="007B6115" w:rsidP="008755AE">
      <w:pPr>
        <w:shd w:val="clear" w:color="auto" w:fill="FFFFFF"/>
        <w:rPr>
          <w:sz w:val="22"/>
          <w:szCs w:val="22"/>
        </w:rPr>
      </w:pPr>
      <w:r w:rsidRPr="008755AE">
        <w:rPr>
          <w:sz w:val="22"/>
          <w:szCs w:val="22"/>
        </w:rPr>
        <w:t>ИНН: 7723550168 КПП: 772301001</w:t>
      </w:r>
    </w:p>
    <w:p w:rsidR="007B6115" w:rsidRPr="008755AE" w:rsidRDefault="007B6115" w:rsidP="008755AE">
      <w:pPr>
        <w:shd w:val="clear" w:color="auto" w:fill="FFFFFF"/>
        <w:rPr>
          <w:sz w:val="22"/>
          <w:szCs w:val="22"/>
        </w:rPr>
      </w:pPr>
      <w:r w:rsidRPr="008755AE">
        <w:rPr>
          <w:sz w:val="22"/>
          <w:szCs w:val="22"/>
        </w:rPr>
        <w:t>ОКПО: 78960347</w:t>
      </w:r>
    </w:p>
    <w:p w:rsidR="007B6115" w:rsidRPr="008755AE" w:rsidRDefault="007B6115" w:rsidP="008755AE">
      <w:pPr>
        <w:shd w:val="clear" w:color="auto" w:fill="FFFFFF"/>
        <w:rPr>
          <w:sz w:val="22"/>
          <w:szCs w:val="22"/>
        </w:rPr>
      </w:pPr>
      <w:proofErr w:type="gramStart"/>
      <w:r w:rsidRPr="008755AE">
        <w:rPr>
          <w:sz w:val="22"/>
          <w:szCs w:val="22"/>
        </w:rPr>
        <w:t>Р</w:t>
      </w:r>
      <w:proofErr w:type="gramEnd"/>
      <w:r w:rsidRPr="008755AE">
        <w:rPr>
          <w:sz w:val="22"/>
          <w:szCs w:val="22"/>
        </w:rPr>
        <w:t xml:space="preserve">/с 40702810100000000276 </w:t>
      </w:r>
    </w:p>
    <w:p w:rsidR="007B6115" w:rsidRPr="008755AE" w:rsidRDefault="007B6115" w:rsidP="008755AE">
      <w:pPr>
        <w:shd w:val="clear" w:color="auto" w:fill="FFFFFF"/>
        <w:rPr>
          <w:sz w:val="22"/>
          <w:szCs w:val="22"/>
        </w:rPr>
      </w:pPr>
      <w:r w:rsidRPr="008755AE">
        <w:rPr>
          <w:sz w:val="22"/>
          <w:szCs w:val="22"/>
        </w:rPr>
        <w:t xml:space="preserve">в КБ «МРБ» (ООО), г. Москва </w:t>
      </w:r>
    </w:p>
    <w:p w:rsidR="007B6115" w:rsidRPr="008755AE" w:rsidRDefault="007B6115" w:rsidP="008755AE">
      <w:pPr>
        <w:shd w:val="clear" w:color="auto" w:fill="FFFFFF"/>
        <w:rPr>
          <w:sz w:val="22"/>
          <w:szCs w:val="22"/>
        </w:rPr>
      </w:pPr>
      <w:r w:rsidRPr="008755AE">
        <w:rPr>
          <w:sz w:val="22"/>
          <w:szCs w:val="22"/>
        </w:rPr>
        <w:t xml:space="preserve">к/с 30101810800000000721, </w:t>
      </w:r>
    </w:p>
    <w:p w:rsidR="007B6115" w:rsidRDefault="007B6115" w:rsidP="008755AE">
      <w:pPr>
        <w:rPr>
          <w:sz w:val="22"/>
          <w:szCs w:val="22"/>
        </w:rPr>
      </w:pPr>
      <w:r w:rsidRPr="008755AE">
        <w:rPr>
          <w:sz w:val="22"/>
          <w:szCs w:val="22"/>
        </w:rPr>
        <w:t>БИК 044579721</w:t>
      </w:r>
    </w:p>
    <w:p w:rsidR="008755AE" w:rsidRPr="008755AE" w:rsidRDefault="008755AE" w:rsidP="00CD61A2">
      <w:pPr>
        <w:ind w:left="720" w:hanging="500"/>
        <w:rPr>
          <w:sz w:val="22"/>
          <w:szCs w:val="22"/>
        </w:rPr>
      </w:pPr>
    </w:p>
    <w:p w:rsidR="007F6A7B" w:rsidRPr="008755AE" w:rsidRDefault="007B6115" w:rsidP="007F6A7B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3.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8755AE">
        <w:rPr>
          <w:sz w:val="22"/>
          <w:szCs w:val="22"/>
        </w:rPr>
        <w:t>– Поставщик</w:t>
      </w:r>
      <w:r w:rsidR="007F6A7B" w:rsidRPr="008755AE">
        <w:rPr>
          <w:sz w:val="22"/>
          <w:szCs w:val="22"/>
        </w:rPr>
        <w:t xml:space="preserve"> обязуется</w:t>
      </w:r>
      <w:r w:rsidRPr="008755AE">
        <w:rPr>
          <w:sz w:val="22"/>
          <w:szCs w:val="22"/>
        </w:rPr>
        <w:t xml:space="preserve"> </w:t>
      </w:r>
      <w:r w:rsidR="007F6A7B" w:rsidRPr="008755AE">
        <w:rPr>
          <w:sz w:val="22"/>
          <w:szCs w:val="22"/>
        </w:rPr>
        <w:t xml:space="preserve">выполнить (произвести) электроизмерительные работы электрооборудования (далее именуемые - Работы) здания МДЦМП Марьино, расположенного по адресу: 109341, г. Москва, ул. </w:t>
      </w:r>
      <w:proofErr w:type="spellStart"/>
      <w:r w:rsidR="007F6A7B" w:rsidRPr="008755AE">
        <w:rPr>
          <w:sz w:val="22"/>
          <w:szCs w:val="22"/>
        </w:rPr>
        <w:t>Люблинская</w:t>
      </w:r>
      <w:proofErr w:type="spellEnd"/>
      <w:r w:rsidR="007F6A7B" w:rsidRPr="008755AE">
        <w:rPr>
          <w:sz w:val="22"/>
          <w:szCs w:val="22"/>
        </w:rPr>
        <w:t>, д. 151 в соответствии с инструкциями Системы менеджмента качества:</w:t>
      </w:r>
    </w:p>
    <w:p w:rsidR="00AA661E" w:rsidRPr="00AA661E" w:rsidRDefault="00AA661E" w:rsidP="00AA661E">
      <w:pPr>
        <w:jc w:val="both"/>
        <w:rPr>
          <w:sz w:val="22"/>
          <w:szCs w:val="21"/>
        </w:rPr>
      </w:pPr>
      <w:r w:rsidRPr="00AA661E">
        <w:rPr>
          <w:sz w:val="22"/>
          <w:szCs w:val="21"/>
        </w:rPr>
        <w:t xml:space="preserve">- «Измерение сопротивления изоляции </w:t>
      </w:r>
      <w:proofErr w:type="spellStart"/>
      <w:r w:rsidRPr="00AA661E">
        <w:rPr>
          <w:sz w:val="22"/>
          <w:szCs w:val="21"/>
        </w:rPr>
        <w:t>мегаомметром</w:t>
      </w:r>
      <w:proofErr w:type="spellEnd"/>
      <w:r w:rsidRPr="00AA661E">
        <w:rPr>
          <w:sz w:val="22"/>
          <w:szCs w:val="21"/>
        </w:rPr>
        <w:t xml:space="preserve"> кабельных и других линий, предназначенных для передачи электроэнергии к распределительным устройствам»;</w:t>
      </w:r>
    </w:p>
    <w:p w:rsidR="007B6115" w:rsidRPr="00AA661E" w:rsidRDefault="00AA661E" w:rsidP="00AA661E">
      <w:pPr>
        <w:jc w:val="both"/>
        <w:rPr>
          <w:sz w:val="22"/>
          <w:szCs w:val="21"/>
        </w:rPr>
      </w:pPr>
      <w:r w:rsidRPr="00AA661E">
        <w:rPr>
          <w:sz w:val="22"/>
          <w:szCs w:val="21"/>
        </w:rPr>
        <w:t>- «Замер полного сопротивления цепи «Фаза-нуль».</w:t>
      </w:r>
    </w:p>
    <w:p w:rsidR="00AA661E" w:rsidRPr="008755AE" w:rsidRDefault="00AA661E" w:rsidP="00AA661E">
      <w:pPr>
        <w:jc w:val="both"/>
        <w:rPr>
          <w:sz w:val="22"/>
          <w:szCs w:val="22"/>
        </w:rPr>
      </w:pPr>
    </w:p>
    <w:p w:rsidR="008755AE" w:rsidRDefault="007B6115" w:rsidP="00CD61A2">
      <w:pPr>
        <w:jc w:val="both"/>
        <w:rPr>
          <w:b/>
          <w:sz w:val="22"/>
          <w:szCs w:val="22"/>
        </w:rPr>
      </w:pPr>
      <w:r w:rsidRPr="008755AE">
        <w:rPr>
          <w:b/>
          <w:sz w:val="22"/>
          <w:szCs w:val="22"/>
        </w:rPr>
        <w:t>4.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Место поставки товара, выполнения работ, оказания услуг</w:t>
      </w:r>
    </w:p>
    <w:p w:rsidR="007B6115" w:rsidRPr="008755AE" w:rsidRDefault="007B6115" w:rsidP="00CD61A2">
      <w:pPr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8755AE" w:rsidRPr="008755AE" w:rsidRDefault="008755AE" w:rsidP="00CD61A2">
      <w:pPr>
        <w:jc w:val="both"/>
        <w:rPr>
          <w:sz w:val="22"/>
          <w:szCs w:val="22"/>
        </w:rPr>
      </w:pPr>
    </w:p>
    <w:p w:rsidR="007B6115" w:rsidRPr="008755AE" w:rsidRDefault="007B6115" w:rsidP="007F6A7B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 xml:space="preserve">Сведения о начальной (максимальной) цене договора (цене лота) </w:t>
      </w:r>
      <w:r w:rsidRPr="008755AE">
        <w:rPr>
          <w:sz w:val="22"/>
          <w:szCs w:val="22"/>
        </w:rPr>
        <w:t xml:space="preserve">– </w:t>
      </w:r>
      <w:r w:rsidR="00783806" w:rsidRPr="00783806">
        <w:rPr>
          <w:sz w:val="22"/>
          <w:szCs w:val="21"/>
        </w:rPr>
        <w:t>530 674,02 руб. (Пятьсот тридцать тысяч шестьсот семьдесят четыре рубля 02 коп.), в том числе НДС 18% - 80 950,28</w:t>
      </w:r>
      <w:r w:rsidR="00783806">
        <w:rPr>
          <w:sz w:val="22"/>
          <w:szCs w:val="21"/>
        </w:rPr>
        <w:t xml:space="preserve"> руб.</w:t>
      </w:r>
    </w:p>
    <w:p w:rsidR="007F6A7B" w:rsidRPr="008755AE" w:rsidRDefault="007F6A7B" w:rsidP="007F6A7B">
      <w:pPr>
        <w:jc w:val="both"/>
        <w:rPr>
          <w:sz w:val="22"/>
          <w:szCs w:val="22"/>
        </w:rPr>
      </w:pPr>
    </w:p>
    <w:p w:rsidR="007B6115" w:rsidRPr="008755AE" w:rsidRDefault="007B6115" w:rsidP="00DB3620">
      <w:pPr>
        <w:jc w:val="both"/>
        <w:rPr>
          <w:b/>
          <w:sz w:val="22"/>
          <w:szCs w:val="22"/>
        </w:rPr>
      </w:pPr>
      <w:r w:rsidRPr="008755AE">
        <w:rPr>
          <w:b/>
          <w:sz w:val="22"/>
          <w:szCs w:val="22"/>
        </w:rPr>
        <w:t>5.1. Форма, сроки и порядок оплаты работ, услуг</w:t>
      </w:r>
      <w:proofErr w:type="gramStart"/>
      <w:r w:rsidRPr="008755AE">
        <w:rPr>
          <w:b/>
          <w:sz w:val="22"/>
          <w:szCs w:val="22"/>
        </w:rPr>
        <w:t xml:space="preserve"> – </w:t>
      </w:r>
      <w:proofErr w:type="gramEnd"/>
    </w:p>
    <w:p w:rsidR="007F6A7B" w:rsidRPr="00783806" w:rsidRDefault="007F6A7B" w:rsidP="00DB3620">
      <w:pPr>
        <w:jc w:val="both"/>
        <w:rPr>
          <w:szCs w:val="22"/>
        </w:rPr>
      </w:pPr>
      <w:r w:rsidRPr="00783806">
        <w:rPr>
          <w:szCs w:val="22"/>
        </w:rPr>
        <w:t xml:space="preserve">- предоплата за работы в размере – 70%  от договорной Цены – </w:t>
      </w:r>
      <w:r w:rsidR="00783806" w:rsidRPr="00783806">
        <w:rPr>
          <w:sz w:val="22"/>
          <w:szCs w:val="21"/>
        </w:rPr>
        <w:t>371 471,81  руб.  (Триста семьдесят одна тысяча четыреста семьдесят один рубль 81 коп.)</w:t>
      </w:r>
      <w:r w:rsidRPr="00783806">
        <w:rPr>
          <w:szCs w:val="22"/>
        </w:rPr>
        <w:t xml:space="preserve">, </w:t>
      </w:r>
      <w:bookmarkStart w:id="0" w:name="_GoBack"/>
      <w:bookmarkEnd w:id="0"/>
      <w:r w:rsidRPr="00783806">
        <w:rPr>
          <w:szCs w:val="22"/>
        </w:rPr>
        <w:t xml:space="preserve">в </w:t>
      </w:r>
      <w:proofErr w:type="spellStart"/>
      <w:r w:rsidRPr="00783806">
        <w:rPr>
          <w:szCs w:val="22"/>
        </w:rPr>
        <w:t>т.ч</w:t>
      </w:r>
      <w:proofErr w:type="spellEnd"/>
      <w:r w:rsidRPr="00783806">
        <w:rPr>
          <w:szCs w:val="22"/>
        </w:rPr>
        <w:t>. НДС 18%, в течени</w:t>
      </w:r>
      <w:proofErr w:type="gramStart"/>
      <w:r w:rsidRPr="00783806">
        <w:rPr>
          <w:szCs w:val="22"/>
        </w:rPr>
        <w:t>и</w:t>
      </w:r>
      <w:proofErr w:type="gramEnd"/>
      <w:r w:rsidRPr="00783806">
        <w:rPr>
          <w:szCs w:val="22"/>
        </w:rPr>
        <w:t xml:space="preserve"> 3 (трех) банковских дней после даты заключения Сторонами договора.</w:t>
      </w:r>
    </w:p>
    <w:p w:rsidR="007B6115" w:rsidRPr="008755AE" w:rsidRDefault="007B6115" w:rsidP="00DB3620">
      <w:pPr>
        <w:jc w:val="both"/>
        <w:rPr>
          <w:sz w:val="22"/>
          <w:szCs w:val="22"/>
        </w:rPr>
      </w:pPr>
      <w:r w:rsidRPr="008755AE">
        <w:rPr>
          <w:sz w:val="22"/>
          <w:szCs w:val="22"/>
        </w:rPr>
        <w:t>Форма оплаты: безналичный расчет.</w:t>
      </w:r>
    </w:p>
    <w:p w:rsidR="007B6115" w:rsidRPr="008755AE" w:rsidRDefault="007B6115" w:rsidP="009A0342">
      <w:pPr>
        <w:ind w:left="600" w:firstLine="700"/>
        <w:jc w:val="both"/>
        <w:rPr>
          <w:b/>
          <w:sz w:val="22"/>
          <w:szCs w:val="22"/>
        </w:rPr>
      </w:pPr>
    </w:p>
    <w:p w:rsidR="007B6115" w:rsidRPr="008755AE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5.2. Порядок формирования цены договора (с учетом или без учета расходов на перевозку, страхование, уплату таможенных пошлин, налогов и иных обязательных платежей)</w:t>
      </w:r>
      <w:r w:rsidRPr="008755AE">
        <w:rPr>
          <w:sz w:val="22"/>
          <w:szCs w:val="22"/>
        </w:rPr>
        <w:t xml:space="preserve"> - Цена договора включает в себя все необходимые расходы по исполнению </w:t>
      </w:r>
      <w:r w:rsidRPr="008755AE">
        <w:rPr>
          <w:bCs/>
          <w:sz w:val="22"/>
          <w:szCs w:val="22"/>
        </w:rPr>
        <w:t>договор</w:t>
      </w:r>
      <w:r w:rsidRPr="008755AE">
        <w:rPr>
          <w:sz w:val="22"/>
          <w:szCs w:val="22"/>
        </w:rPr>
        <w:t xml:space="preserve">а, налоги, сборы и другие обязательные платежи в бюджет, согласно действующему законодательству. Стоимость </w:t>
      </w:r>
      <w:r w:rsidR="007F6A7B" w:rsidRPr="008755AE">
        <w:rPr>
          <w:sz w:val="22"/>
          <w:szCs w:val="22"/>
        </w:rPr>
        <w:t>работ</w:t>
      </w:r>
      <w:r w:rsidRPr="008755AE">
        <w:rPr>
          <w:sz w:val="22"/>
          <w:szCs w:val="22"/>
        </w:rPr>
        <w:t xml:space="preserve"> является твердой и не может изменяться в ходе его исполнения.</w:t>
      </w:r>
    </w:p>
    <w:p w:rsidR="007B6115" w:rsidRPr="008755AE" w:rsidRDefault="007B6115" w:rsidP="00CD61A2">
      <w:pPr>
        <w:jc w:val="both"/>
        <w:rPr>
          <w:sz w:val="22"/>
          <w:szCs w:val="22"/>
        </w:rPr>
      </w:pPr>
    </w:p>
    <w:p w:rsidR="007B6115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5.3. Сведения о валюте, используемой для формирования цены договора и расчетов с поставщиками (исполнителями, подрядчиками), а также порядок применения официального курса иностранной валюты к рублю Российской Федерации, установленного Центральным банком Российской Федерации, используемого при оплате заключенного договора</w:t>
      </w:r>
      <w:r w:rsidRPr="008755AE">
        <w:rPr>
          <w:sz w:val="22"/>
          <w:szCs w:val="22"/>
        </w:rPr>
        <w:t xml:space="preserve"> – Рубль Российской Федерации. </w:t>
      </w:r>
    </w:p>
    <w:p w:rsidR="008755AE" w:rsidRPr="008755AE" w:rsidRDefault="008755AE" w:rsidP="00CD61A2">
      <w:pPr>
        <w:jc w:val="both"/>
        <w:rPr>
          <w:sz w:val="22"/>
          <w:szCs w:val="22"/>
        </w:rPr>
      </w:pPr>
    </w:p>
    <w:p w:rsidR="007B6115" w:rsidRPr="008755AE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5.4. Условия платежей по договору, в том числе порядок и условия открытия аккредитива, если используется аккредитивная форма оплаты</w:t>
      </w:r>
      <w:r w:rsidRPr="008755AE">
        <w:rPr>
          <w:sz w:val="22"/>
          <w:szCs w:val="22"/>
        </w:rPr>
        <w:t xml:space="preserve"> – не предусмотрено. </w:t>
      </w:r>
    </w:p>
    <w:p w:rsidR="007B6115" w:rsidRPr="008755AE" w:rsidRDefault="007B6115" w:rsidP="00CD61A2">
      <w:pPr>
        <w:jc w:val="both"/>
        <w:rPr>
          <w:sz w:val="22"/>
          <w:szCs w:val="22"/>
        </w:rPr>
      </w:pPr>
    </w:p>
    <w:p w:rsidR="008755AE" w:rsidRDefault="008755AE" w:rsidP="00CD61A2">
      <w:pPr>
        <w:jc w:val="both"/>
        <w:rPr>
          <w:sz w:val="22"/>
          <w:szCs w:val="22"/>
        </w:rPr>
      </w:pPr>
    </w:p>
    <w:p w:rsidR="007B6115" w:rsidRPr="008755AE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6.</w:t>
      </w:r>
      <w:r w:rsidRPr="008755AE">
        <w:rPr>
          <w:sz w:val="22"/>
          <w:szCs w:val="22"/>
        </w:rPr>
        <w:t xml:space="preserve"> </w:t>
      </w:r>
      <w:proofErr w:type="gramStart"/>
      <w:r w:rsidRPr="008755AE">
        <w:rPr>
          <w:b/>
          <w:sz w:val="22"/>
          <w:szCs w:val="22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документа, официальный сайт, на котором размещена документация</w:t>
      </w:r>
      <w:r w:rsidRPr="008755AE">
        <w:rPr>
          <w:sz w:val="22"/>
          <w:szCs w:val="22"/>
        </w:rPr>
        <w:t xml:space="preserve"> – документация о закупке (в том числе проект договора с приложениями) предоставляются в электронном виде и доступны на странице заказчика на официальном</w:t>
      </w:r>
      <w:proofErr w:type="gramEnd"/>
      <w:r w:rsidRPr="008755AE">
        <w:rPr>
          <w:sz w:val="22"/>
          <w:szCs w:val="22"/>
        </w:rPr>
        <w:t xml:space="preserve"> </w:t>
      </w:r>
      <w:proofErr w:type="gramStart"/>
      <w:r w:rsidRPr="008755AE">
        <w:rPr>
          <w:sz w:val="22"/>
          <w:szCs w:val="22"/>
        </w:rPr>
        <w:t>сайте</w:t>
      </w:r>
      <w:proofErr w:type="gramEnd"/>
      <w:r w:rsidRPr="008755AE">
        <w:rPr>
          <w:sz w:val="22"/>
          <w:szCs w:val="22"/>
        </w:rPr>
        <w:t xml:space="preserve"> </w:t>
      </w:r>
      <w:r w:rsidRPr="008755AE">
        <w:rPr>
          <w:sz w:val="22"/>
          <w:szCs w:val="22"/>
          <w:lang w:val="en-US"/>
        </w:rPr>
        <w:t>www</w:t>
      </w:r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zakupki</w:t>
      </w:r>
      <w:proofErr w:type="spellEnd"/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gov</w:t>
      </w:r>
      <w:proofErr w:type="spellEnd"/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ru</w:t>
      </w:r>
      <w:proofErr w:type="spellEnd"/>
      <w:r w:rsidRPr="008755AE">
        <w:rPr>
          <w:sz w:val="22"/>
          <w:szCs w:val="22"/>
        </w:rPr>
        <w:t>;</w:t>
      </w:r>
    </w:p>
    <w:p w:rsidR="008755AE" w:rsidRDefault="008755AE" w:rsidP="00CD61A2">
      <w:pPr>
        <w:jc w:val="both"/>
        <w:rPr>
          <w:sz w:val="22"/>
          <w:szCs w:val="22"/>
        </w:rPr>
      </w:pPr>
    </w:p>
    <w:p w:rsidR="007B6115" w:rsidRPr="008755AE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7.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8755AE">
        <w:rPr>
          <w:sz w:val="22"/>
          <w:szCs w:val="22"/>
        </w:rPr>
        <w:t xml:space="preserve"> – предложения участников закупки не рассматриваются, итоги закупки не подводятся.</w:t>
      </w:r>
    </w:p>
    <w:p w:rsidR="008755AE" w:rsidRDefault="008755AE" w:rsidP="00CD61A2">
      <w:pPr>
        <w:jc w:val="both"/>
        <w:rPr>
          <w:b/>
          <w:sz w:val="22"/>
          <w:szCs w:val="22"/>
        </w:rPr>
      </w:pPr>
    </w:p>
    <w:p w:rsidR="007B6115" w:rsidRPr="008755AE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8.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Сведения о предоставлении преференций</w:t>
      </w:r>
      <w:r w:rsidRPr="008755AE">
        <w:rPr>
          <w:sz w:val="22"/>
          <w:szCs w:val="22"/>
        </w:rPr>
        <w:t xml:space="preserve"> – не предоставляются.</w:t>
      </w:r>
    </w:p>
    <w:p w:rsidR="002276F7" w:rsidRPr="008755AE" w:rsidRDefault="002276F7" w:rsidP="00CD61A2">
      <w:pPr>
        <w:jc w:val="both"/>
        <w:rPr>
          <w:sz w:val="22"/>
          <w:szCs w:val="22"/>
        </w:rPr>
      </w:pPr>
    </w:p>
    <w:p w:rsidR="002276F7" w:rsidRDefault="002276F7" w:rsidP="00CD61A2">
      <w:pPr>
        <w:jc w:val="both"/>
        <w:rPr>
          <w:sz w:val="22"/>
          <w:szCs w:val="22"/>
        </w:rPr>
      </w:pPr>
    </w:p>
    <w:p w:rsidR="008755AE" w:rsidRDefault="008755AE" w:rsidP="00CD61A2">
      <w:pPr>
        <w:jc w:val="both"/>
        <w:rPr>
          <w:sz w:val="22"/>
          <w:szCs w:val="22"/>
        </w:rPr>
      </w:pPr>
    </w:p>
    <w:p w:rsidR="008755AE" w:rsidRDefault="008755AE" w:rsidP="00CD61A2">
      <w:pPr>
        <w:jc w:val="both"/>
        <w:rPr>
          <w:sz w:val="22"/>
          <w:szCs w:val="22"/>
        </w:rPr>
      </w:pPr>
    </w:p>
    <w:p w:rsidR="008755AE" w:rsidRPr="008755AE" w:rsidRDefault="008755AE" w:rsidP="00CD61A2">
      <w:pPr>
        <w:jc w:val="both"/>
        <w:rPr>
          <w:sz w:val="22"/>
          <w:szCs w:val="22"/>
        </w:rPr>
      </w:pPr>
    </w:p>
    <w:p w:rsidR="002276F7" w:rsidRDefault="002276F7" w:rsidP="002276F7">
      <w:pPr>
        <w:jc w:val="both"/>
        <w:rPr>
          <w:b/>
          <w:color w:val="000000"/>
        </w:rPr>
      </w:pPr>
      <w:r w:rsidRPr="00B263C1">
        <w:rPr>
          <w:b/>
          <w:color w:val="000000"/>
        </w:rPr>
        <w:t>От имени заказчика:</w:t>
      </w:r>
    </w:p>
    <w:p w:rsidR="002276F7" w:rsidRDefault="002276F7" w:rsidP="002276F7">
      <w:pPr>
        <w:jc w:val="both"/>
        <w:rPr>
          <w:b/>
          <w:color w:val="000000"/>
        </w:rPr>
      </w:pPr>
      <w:r>
        <w:rPr>
          <w:b/>
          <w:color w:val="000000"/>
        </w:rPr>
        <w:t>Генеральный директор</w:t>
      </w:r>
    </w:p>
    <w:p w:rsidR="002276F7" w:rsidRPr="00CD61A2" w:rsidRDefault="002276F7" w:rsidP="002276F7">
      <w:pPr>
        <w:jc w:val="both"/>
        <w:rPr>
          <w:sz w:val="22"/>
          <w:szCs w:val="22"/>
        </w:rPr>
      </w:pPr>
      <w:r>
        <w:rPr>
          <w:b/>
        </w:rPr>
        <w:t>ОАО «МДЦ</w:t>
      </w:r>
      <w:r>
        <w:rPr>
          <w:b/>
          <w:color w:val="000000"/>
        </w:rPr>
        <w:t xml:space="preserve">МП Марьино»   </w:t>
      </w:r>
      <w:r w:rsidRPr="00DF10AE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F10AE">
        <w:rPr>
          <w:b/>
          <w:color w:val="000000"/>
        </w:rPr>
        <w:t xml:space="preserve">__________________ </w:t>
      </w:r>
      <w:r>
        <w:rPr>
          <w:b/>
        </w:rPr>
        <w:t xml:space="preserve">Богачев Г.А. </w:t>
      </w:r>
    </w:p>
    <w:sectPr w:rsidR="002276F7" w:rsidRPr="00CD61A2" w:rsidSect="0014077B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2"/>
    <w:rsid w:val="0014077B"/>
    <w:rsid w:val="002276F7"/>
    <w:rsid w:val="00327D68"/>
    <w:rsid w:val="00334315"/>
    <w:rsid w:val="003B3F29"/>
    <w:rsid w:val="0053513A"/>
    <w:rsid w:val="00572412"/>
    <w:rsid w:val="007060C6"/>
    <w:rsid w:val="00783806"/>
    <w:rsid w:val="00787E38"/>
    <w:rsid w:val="007B6115"/>
    <w:rsid w:val="007F6A7B"/>
    <w:rsid w:val="008755AE"/>
    <w:rsid w:val="009473EF"/>
    <w:rsid w:val="009A0342"/>
    <w:rsid w:val="009E78AF"/>
    <w:rsid w:val="00AA2158"/>
    <w:rsid w:val="00AA661E"/>
    <w:rsid w:val="00AB4AD8"/>
    <w:rsid w:val="00AE10A2"/>
    <w:rsid w:val="00B1119D"/>
    <w:rsid w:val="00B35C7A"/>
    <w:rsid w:val="00BF3F08"/>
    <w:rsid w:val="00CD61A2"/>
    <w:rsid w:val="00D80D38"/>
    <w:rsid w:val="00DB3620"/>
    <w:rsid w:val="00E322C5"/>
    <w:rsid w:val="00E926D7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</w:rPr>
  </w:style>
  <w:style w:type="character" w:styleId="a4">
    <w:name w:val="Hyperlink"/>
    <w:uiPriority w:val="99"/>
    <w:rsid w:val="00D80D38"/>
    <w:rPr>
      <w:rFonts w:cs="Times New Roman"/>
      <w:color w:val="0000FF"/>
      <w:u w:val="single"/>
    </w:rPr>
  </w:style>
  <w:style w:type="paragraph" w:styleId="a5">
    <w:name w:val="Body Text Indent"/>
    <w:aliases w:val="текст"/>
    <w:basedOn w:val="a"/>
    <w:link w:val="a6"/>
    <w:rsid w:val="002276F7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2276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</w:rPr>
  </w:style>
  <w:style w:type="character" w:styleId="a4">
    <w:name w:val="Hyperlink"/>
    <w:uiPriority w:val="99"/>
    <w:rsid w:val="00D80D38"/>
    <w:rPr>
      <w:rFonts w:cs="Times New Roman"/>
      <w:color w:val="0000FF"/>
      <w:u w:val="single"/>
    </w:rPr>
  </w:style>
  <w:style w:type="paragraph" w:styleId="a5">
    <w:name w:val="Body Text Indent"/>
    <w:aliases w:val="текст"/>
    <w:basedOn w:val="a"/>
    <w:link w:val="a6"/>
    <w:rsid w:val="002276F7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2276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vm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2013-10-25T10:18:00Z</dcterms:created>
  <dcterms:modified xsi:type="dcterms:W3CDTF">2013-10-25T10:19:00Z</dcterms:modified>
</cp:coreProperties>
</file>